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D8E9E" w14:textId="4234256A" w:rsidR="00CD5936" w:rsidRPr="001F2BA6" w:rsidRDefault="00CD5936">
      <w:pPr>
        <w:rPr>
          <w:rFonts w:cstheme="minorHAnsi"/>
        </w:rPr>
      </w:pPr>
      <w:r w:rsidRPr="001F2BA6">
        <w:rPr>
          <w:rFonts w:cstheme="minorHAnsi"/>
        </w:rPr>
        <w:t>Znak sprawy: Or.271</w:t>
      </w:r>
      <w:r w:rsidR="00DE72D0" w:rsidRPr="001F2BA6">
        <w:rPr>
          <w:rFonts w:cstheme="minorHAnsi"/>
        </w:rPr>
        <w:t>.</w:t>
      </w:r>
      <w:r w:rsidR="00A34BA3">
        <w:rPr>
          <w:rFonts w:cstheme="minorHAnsi"/>
        </w:rPr>
        <w:t>5</w:t>
      </w:r>
      <w:r w:rsidRPr="001F2BA6">
        <w:rPr>
          <w:rFonts w:cstheme="minorHAnsi"/>
        </w:rPr>
        <w:t>.202</w:t>
      </w:r>
      <w:r w:rsidR="00CA165C">
        <w:rPr>
          <w:rFonts w:cstheme="minorHAnsi"/>
        </w:rPr>
        <w:t>6</w:t>
      </w:r>
      <w:r w:rsidR="00A65376" w:rsidRPr="001F2BA6">
        <w:rPr>
          <w:rFonts w:cstheme="minorHAnsi"/>
        </w:rPr>
        <w:t xml:space="preserve">  </w:t>
      </w:r>
      <w:r w:rsidRPr="001F2BA6">
        <w:rPr>
          <w:rFonts w:cstheme="minorHAnsi"/>
        </w:rPr>
        <w:t xml:space="preserve">                                                                               Załącznik nr 1 OPZ</w:t>
      </w:r>
      <w:r w:rsidR="009B5573" w:rsidRPr="001F2BA6">
        <w:rPr>
          <w:rFonts w:cstheme="minorHAnsi"/>
        </w:rPr>
        <w:t xml:space="preserve"> do SWZ</w:t>
      </w:r>
    </w:p>
    <w:p w14:paraId="49524A74" w14:textId="77777777" w:rsidR="00CD5936" w:rsidRPr="001F2BA6" w:rsidRDefault="00CD5936" w:rsidP="00DE72D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F7694DD" w14:textId="33471BCF" w:rsidR="00CD5936" w:rsidRPr="001F2BA6" w:rsidRDefault="00CD5936" w:rsidP="00DE72D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iCs/>
        </w:rPr>
      </w:pPr>
      <w:r w:rsidRPr="001F2BA6">
        <w:rPr>
          <w:rFonts w:cstheme="minorHAnsi"/>
          <w:b/>
          <w:bCs/>
        </w:rPr>
        <w:t>Szczegółowy opis przedmiotu zamówienia, warunki i sposób jego realizacji:</w:t>
      </w:r>
    </w:p>
    <w:p w14:paraId="72B1921C" w14:textId="77777777" w:rsidR="005766A0" w:rsidRPr="005766A0" w:rsidRDefault="005766A0" w:rsidP="005766A0">
      <w:pPr>
        <w:spacing w:after="0" w:line="240" w:lineRule="auto"/>
        <w:ind w:firstLine="425"/>
        <w:jc w:val="both"/>
        <w:rPr>
          <w:rFonts w:cstheme="minorHAnsi"/>
        </w:rPr>
      </w:pPr>
      <w:r w:rsidRPr="005766A0">
        <w:rPr>
          <w:rFonts w:cstheme="minorHAnsi"/>
        </w:rPr>
        <w:t xml:space="preserve">Przedmiot zamówienia obejmuje </w:t>
      </w:r>
      <w:r w:rsidRPr="005766A0">
        <w:rPr>
          <w:rFonts w:cstheme="minorHAnsi"/>
          <w:b/>
        </w:rPr>
        <w:t>budowę drogi gminnej ul. Leśnej w Czarnej Białostockiej</w:t>
      </w:r>
      <w:r w:rsidRPr="005766A0">
        <w:rPr>
          <w:rFonts w:cstheme="minorHAnsi"/>
        </w:rPr>
        <w:t xml:space="preserve"> na działkach nr geod. 151/1, 152/3, 154/11, 153/3, 152/6, 220/14 obręb 044 Czarna Białostocka.</w:t>
      </w:r>
    </w:p>
    <w:p w14:paraId="213F315D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Inwestycja przebiegać będzie w obrębie istniejącego pasa drogowego drogowym oraz na działkach przeznaczonych pod jego poszerzenie zgodnie z podziałem geodezyjnym w obrębie Czarna Białostocka. Łączna długość ulicy Leśnej w granicach opracowania wynosi 301 m, a dodatkowych ciągów pieszo-jezdnych ok. 187 m. Inwestycja przebiegać będzie pomiędzy skrzyżowaniami z ul. Kościelną i ul. Podleśną w Czarnej Białostockiej. Jezdnię szerokości 5,0 m wykonać z kostki brukowej betonowej, z obustronnym chodnikami z kostki brukowej betonowej gr. 6 cm barwy szarej, zmiennej szerokości wynoszącej od 2,0 do 2,5 m. Na wysokości dz. nr 155/3 oraz 155/9 chodnik przechodzi w opaskę. Ciąg pieszo-rowerowy szerokości od 3,0 do 5,0 m wykonać z kostki brukowej betonowej gr. 8 cm oraz płyt ażurowych betonowych 60x40 cm. Wzdłuż drogi (strona lewa) wykonać zatoki postojowe na 30 miejsc postojowych w tym 1 stanowisko dla osób niepełnosprawnych a na terenie dz. nr 220/14 parking na 30 miejsc postojowych w tym 2 stanowiska dla osób niepełnosprawnych. Szerokość drogi manewrowej na parkingu – 5,0 m. W środkowej części ulicy, w pobliżu ciągu pieszo-jezdnego wykonać wyniesione przejście dla pieszych z kostki brukowej grafitowej gr. 8 cm na podsypce </w:t>
      </w:r>
      <w:proofErr w:type="spellStart"/>
      <w:r w:rsidRPr="005766A0">
        <w:rPr>
          <w:rFonts w:cstheme="minorHAnsi"/>
        </w:rPr>
        <w:t>piasokowo</w:t>
      </w:r>
      <w:proofErr w:type="spellEnd"/>
      <w:r w:rsidRPr="005766A0">
        <w:rPr>
          <w:rFonts w:cstheme="minorHAnsi"/>
        </w:rPr>
        <w:t>-cementowej.</w:t>
      </w:r>
    </w:p>
    <w:p w14:paraId="10558AA4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  <w:highlight w:val="yellow"/>
        </w:rPr>
      </w:pPr>
      <w:r w:rsidRPr="005766A0">
        <w:rPr>
          <w:rFonts w:cstheme="minorHAnsi"/>
        </w:rPr>
        <w:t>Zjazdy z kostki brukowej betonowej gr. 8 cm barwy czerwonej i szerokości od 4,0 do 5,0 m. Obramowanie obrzeżem betonowym 30x8 cm oraz krawężnikiem betonowym 15x22 cm na ławie betonowej z oporem. Przekrój podłużny zjazdów należy dostosować do istniejących rzędnych oraz ukształtować zgodnie z koroną drogi.</w:t>
      </w:r>
    </w:p>
    <w:p w14:paraId="3CB45E7D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Odwodnienie ulicy Leśnej w Czarnej Białostockiej wykonać w postaci kanalizacji deszczowej wraz z wpustami i </w:t>
      </w:r>
      <w:proofErr w:type="spellStart"/>
      <w:r w:rsidRPr="005766A0">
        <w:rPr>
          <w:rFonts w:cstheme="minorHAnsi"/>
        </w:rPr>
        <w:t>przykanalikami</w:t>
      </w:r>
      <w:proofErr w:type="spellEnd"/>
      <w:r w:rsidRPr="005766A0">
        <w:rPr>
          <w:rFonts w:cstheme="minorHAnsi"/>
        </w:rPr>
        <w:t xml:space="preserve">, które będą odprowadzały wody opadowe do dwóch studni chłonnych zlokalizowanych na parkingu. Wody opadowe i roztopowe, które przedostaną się do 2 studni chłonnych o średnicy D=2,0 m będą rozprowadzane poprzez warstwy chłonne do gruntu. Kanał deszczowy o długości L=232,5 m wykonać z rur PVC litych jednorodnych SN 8 D315mm. Wybudować 10 szt. </w:t>
      </w:r>
      <w:proofErr w:type="spellStart"/>
      <w:r w:rsidRPr="005766A0">
        <w:rPr>
          <w:rFonts w:cstheme="minorHAnsi"/>
        </w:rPr>
        <w:t>przykanalików</w:t>
      </w:r>
      <w:proofErr w:type="spellEnd"/>
      <w:r w:rsidRPr="005766A0">
        <w:rPr>
          <w:rFonts w:cstheme="minorHAnsi"/>
        </w:rPr>
        <w:t xml:space="preserve"> deszczowych z rur PVC litych klasy S D 200 mm wraz ze studzienkami wpustowymi o łącznej długości L= 48 m. Wybudować osiem studni </w:t>
      </w:r>
      <w:proofErr w:type="spellStart"/>
      <w:r w:rsidRPr="005766A0">
        <w:rPr>
          <w:rFonts w:cstheme="minorHAnsi"/>
        </w:rPr>
        <w:t>Dn</w:t>
      </w:r>
      <w:proofErr w:type="spellEnd"/>
      <w:r w:rsidRPr="005766A0">
        <w:rPr>
          <w:rFonts w:cstheme="minorHAnsi"/>
        </w:rPr>
        <w:t xml:space="preserve"> 1000 mm (oznaczonych od nr 1 do nr 8) betonowych prefabrykowane </w:t>
      </w:r>
      <w:proofErr w:type="spellStart"/>
      <w:r w:rsidRPr="005766A0">
        <w:rPr>
          <w:rFonts w:cstheme="minorHAnsi"/>
        </w:rPr>
        <w:t>wibroprasowanych</w:t>
      </w:r>
      <w:proofErr w:type="spellEnd"/>
      <w:r w:rsidRPr="005766A0">
        <w:rPr>
          <w:rFonts w:cstheme="minorHAnsi"/>
        </w:rPr>
        <w:t xml:space="preserve"> z betonu C35/45 z kręgów, łączonych na uszczelki przyłączeniowe klinowe gumowe, z prefabrykowanymi dennicami z betonu </w:t>
      </w:r>
      <w:proofErr w:type="spellStart"/>
      <w:r w:rsidRPr="005766A0">
        <w:rPr>
          <w:rFonts w:cstheme="minorHAnsi"/>
        </w:rPr>
        <w:t>samozagęszczalnego</w:t>
      </w:r>
      <w:proofErr w:type="spellEnd"/>
      <w:r w:rsidRPr="005766A0">
        <w:rPr>
          <w:rFonts w:cstheme="minorHAnsi"/>
        </w:rPr>
        <w:t xml:space="preserve"> z kinetami monolitycznymi oraz otworami do włączeń kanału, zwieńczone żelbetową płytą zamontowaną na pierścieniu odciążającym na podbudowie z betonu B15 (C 12/15) grubości 20 cm, </w:t>
      </w:r>
      <w:proofErr w:type="spellStart"/>
      <w:r w:rsidRPr="005766A0">
        <w:rPr>
          <w:rFonts w:cstheme="minorHAnsi"/>
        </w:rPr>
        <w:t>zdylatowaną</w:t>
      </w:r>
      <w:proofErr w:type="spellEnd"/>
      <w:r w:rsidRPr="005766A0">
        <w:rPr>
          <w:rFonts w:cstheme="minorHAnsi"/>
        </w:rPr>
        <w:t xml:space="preserve"> ze ścianą studni rewizyjnej np. taśmą izolacyjną przyścienną, z włazami żeliwnymi, typu ciężkiego przejazdowego D400 o minimalnej masie kompletu około 90 kg (wg normy PN-93/H-74124/DIN EN 124). Studnie należy wyposażyć w stopnie włazowe. Studzienki ściekowe uliczne D 0,50 m betonowe z osadnikami h=1,0 m, bez syfonu, z pierścieniami odciążającymi, z typowymi wpustami żeliwnymi </w:t>
      </w:r>
      <w:proofErr w:type="spellStart"/>
      <w:r w:rsidRPr="005766A0">
        <w:rPr>
          <w:rFonts w:cstheme="minorHAnsi"/>
        </w:rPr>
        <w:t>przykrawężnikowymi</w:t>
      </w:r>
      <w:proofErr w:type="spellEnd"/>
      <w:r w:rsidRPr="005766A0">
        <w:rPr>
          <w:rFonts w:cstheme="minorHAnsi"/>
        </w:rPr>
        <w:t xml:space="preserve"> (9 </w:t>
      </w:r>
      <w:proofErr w:type="spellStart"/>
      <w:r w:rsidRPr="005766A0">
        <w:rPr>
          <w:rFonts w:cstheme="minorHAnsi"/>
        </w:rPr>
        <w:t>szt</w:t>
      </w:r>
      <w:proofErr w:type="spellEnd"/>
      <w:r w:rsidRPr="005766A0">
        <w:rPr>
          <w:rFonts w:cstheme="minorHAnsi"/>
        </w:rPr>
        <w:t xml:space="preserve">) oraz krawężnikowymi (1 </w:t>
      </w:r>
      <w:proofErr w:type="spellStart"/>
      <w:r w:rsidRPr="005766A0">
        <w:rPr>
          <w:rFonts w:cstheme="minorHAnsi"/>
        </w:rPr>
        <w:t>szt</w:t>
      </w:r>
      <w:proofErr w:type="spellEnd"/>
      <w:r w:rsidRPr="005766A0">
        <w:rPr>
          <w:rFonts w:cstheme="minorHAnsi"/>
        </w:rPr>
        <w:t>), o tradycyjnych wymiarach 400 x 600 mm. Po wykonaniu całości robót należy przeprowadzić inspekcję telewizyjną kanału i próbę szczelności w celu sprawdzenia jego szczelności i poprawności wykonania.</w:t>
      </w:r>
    </w:p>
    <w:p w14:paraId="6E99C1FD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W ramach budowy ul. Leśnej w Czarnej Białostockiej zachodzi potrzeba przebudowy istniejącej sieci wodociągowej z rur żeliwnych Ø110 mm, łącząc sieć wodociągową Ø100 mm w ul. Podleśnej oraz sieć wodociągową w ul. Kościelnej. Sieć wodociągową wykonać z rur i kształtek ciśnieniowych z polietylenu, o podwyższonej odporności na powolną propagację pęknięć oraz obciążenia punktowe np. RC, TS. Złącza zgrzewane doczołowo, w węzłach elektrooporowo. Na sieci wykonać dwa hydranty p. </w:t>
      </w:r>
      <w:proofErr w:type="spellStart"/>
      <w:r w:rsidRPr="005766A0">
        <w:rPr>
          <w:rFonts w:cstheme="minorHAnsi"/>
        </w:rPr>
        <w:t>poż</w:t>
      </w:r>
      <w:proofErr w:type="spellEnd"/>
      <w:r w:rsidRPr="005766A0">
        <w:rPr>
          <w:rFonts w:cstheme="minorHAnsi"/>
        </w:rPr>
        <w:t>. nadziemne. Zachować minimalne przykrycie wodociągu 1,80 m mierząc od góry skrajni rurociągu do rzędnej terenu. Całkowita długość sieci wodociągowej wynosi ok. 302,5 m.</w:t>
      </w:r>
    </w:p>
    <w:p w14:paraId="1BB40C49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Zasuwy odcinające wyposażyć w teleskopowe obudowy przedłużeń trzpieni zasuw oraz skrzynki do zasuw wodociągowych. W terenie utwardzonym pokrywy skrzynek wodociągowych należy </w:t>
      </w:r>
      <w:proofErr w:type="spellStart"/>
      <w:r w:rsidRPr="005766A0">
        <w:rPr>
          <w:rFonts w:cstheme="minorHAnsi"/>
        </w:rPr>
        <w:t>zlicować</w:t>
      </w:r>
      <w:proofErr w:type="spellEnd"/>
      <w:r w:rsidRPr="005766A0">
        <w:rPr>
          <w:rFonts w:cstheme="minorHAnsi"/>
        </w:rPr>
        <w:t xml:space="preserve"> z nawierzchnią, natomiast w terenie nieutwardzonym obłożyć prefabrykowanymi betonowymi </w:t>
      </w:r>
      <w:r w:rsidRPr="005766A0">
        <w:rPr>
          <w:rFonts w:cstheme="minorHAnsi"/>
        </w:rPr>
        <w:lastRenderedPageBreak/>
        <w:t>pierścieniami. Przy połączeniach rurociągów z różnych materiałów w miejscach , w których może wystąpić przemieszczenie przewodów zastosować łączniki kołnierzowo- kielichowe z zabezpieczeniem przed przesunięciem np. z pierścieniem zabezpieczającym /zaciskowym.</w:t>
      </w:r>
    </w:p>
    <w:p w14:paraId="65480C48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Do przebudowanej w ramach zadania sieci wodociągowej Ø110mm PE podłączyć istniejące przyłącza wodociągowe poprzez nowe odcinki przyłączy do budynków. Przyłącza wykonać należy z rur z polietylenu PE Ø 32 mm oraz Ø 63 mm.</w:t>
      </w:r>
    </w:p>
    <w:p w14:paraId="180C161A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Zasuwy oznakować tablicami informacyjnymi z tworzyw sztucznych zamontowanymi do betonowych słupków </w:t>
      </w:r>
      <w:proofErr w:type="spellStart"/>
      <w:r w:rsidRPr="005766A0">
        <w:rPr>
          <w:rFonts w:cstheme="minorHAnsi"/>
        </w:rPr>
        <w:t>oznaczeniowych</w:t>
      </w:r>
      <w:proofErr w:type="spellEnd"/>
      <w:r w:rsidRPr="005766A0">
        <w:rPr>
          <w:rFonts w:cstheme="minorHAnsi"/>
        </w:rPr>
        <w:t xml:space="preserve"> z wgłębieniem wg obowiązujących norm.</w:t>
      </w:r>
    </w:p>
    <w:p w14:paraId="22B8A529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W ramach inwestycji należy wybudować dodatkowo przyłącza wodociągowe z rur PE Ø32  PN 10 do działek o nr. 220/14; 159/5 oraz z rury PE Ø40 PN 10 do działki o nr. 155/3. Wcinkę do projektowanej linii wodociągowej z rur PE o średnicy 110 mm biegnącej wzdłuż ulicy Leśnej, wykonać na opaskę z zasuwą gniazdową (</w:t>
      </w:r>
      <w:proofErr w:type="spellStart"/>
      <w:r w:rsidRPr="005766A0">
        <w:rPr>
          <w:rFonts w:cstheme="minorHAnsi"/>
        </w:rPr>
        <w:t>pełnoprzelotową</w:t>
      </w:r>
      <w:proofErr w:type="spellEnd"/>
      <w:r w:rsidRPr="005766A0">
        <w:rPr>
          <w:rFonts w:cstheme="minorHAnsi"/>
        </w:rPr>
        <w:t xml:space="preserve">) z uszczelnieniem miękkim wykonaną z żeliwa sferoidalnego zabezpieczoną antykorozyjnie farbą epoksydową. Trzpień zasuwy wykonany ze stali nierdzewnej z otworem na zawleczkę, z wielokrotnym uszczelnieniem. Klin z </w:t>
      </w:r>
      <w:proofErr w:type="spellStart"/>
      <w:r w:rsidRPr="005766A0">
        <w:rPr>
          <w:rFonts w:cstheme="minorHAnsi"/>
        </w:rPr>
        <w:t>nawulkanizowaną</w:t>
      </w:r>
      <w:proofErr w:type="spellEnd"/>
      <w:r w:rsidRPr="005766A0">
        <w:rPr>
          <w:rFonts w:cstheme="minorHAnsi"/>
        </w:rPr>
        <w:t xml:space="preserve"> powłoką EPDM. Końcówki PE zasuw do zgrzewania zabezpieczone przed zerwaniem gwarantujące trwałość i szczelność połączenia. Nawiercony w linii wodociągowej otwór powinien posiadać średnicę nominalną przyłącza. Miejsce usytuowania skrzynki oznaczyć za pomocą dwóch kształtek betonowych typu półksiężyc a także umieścić tabliczkę ze słupkiem. Ułożony w ziemi przewód wodociągowy należy oznakować taśmą sygnalizacyjną – ostrzegawczą koloru niebieskiego z wkładką stalową. Taśmę PE/stal układać w sposób umożliwiający podłączenie urządzeń do trasowania przyłącza.</w:t>
      </w:r>
    </w:p>
    <w:p w14:paraId="20A4D4D6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Na ulicy Leśnej w Czarnej Białostockiej przebiega istniejąca linia napowietrzna niskiego napięcia 0,4kV wykonana przewodem izolowanym </w:t>
      </w:r>
      <w:proofErr w:type="spellStart"/>
      <w:r w:rsidRPr="005766A0">
        <w:rPr>
          <w:rFonts w:cstheme="minorHAnsi"/>
        </w:rPr>
        <w:t>AsXSn</w:t>
      </w:r>
      <w:proofErr w:type="spellEnd"/>
      <w:r w:rsidRPr="005766A0">
        <w:rPr>
          <w:rFonts w:cstheme="minorHAnsi"/>
        </w:rPr>
        <w:t xml:space="preserve"> 4x70mm2 oraz przewodem oświetleniowym </w:t>
      </w:r>
      <w:proofErr w:type="spellStart"/>
      <w:r w:rsidRPr="005766A0">
        <w:rPr>
          <w:rFonts w:cstheme="minorHAnsi"/>
        </w:rPr>
        <w:t>AsXSn</w:t>
      </w:r>
      <w:proofErr w:type="spellEnd"/>
      <w:r w:rsidRPr="005766A0">
        <w:rPr>
          <w:rFonts w:cstheme="minorHAnsi"/>
        </w:rPr>
        <w:t xml:space="preserve"> 4x25mm2, podwieszona na słupach z żerdzi wirowanych o wysokości 10,5m. W związku z rozbudową ulicy Leśnej należy dwa istniejące słupy energetyczne przesunąć o odległość odpowiednio 0,5m oraz 1,2m z miejsca kolizji z projektowanym chodnikiem do granicy działki drogowej. W wyniku przesunięcia słupów istniejąca linia napowietrzna </w:t>
      </w:r>
      <w:proofErr w:type="spellStart"/>
      <w:r w:rsidRPr="005766A0">
        <w:rPr>
          <w:rFonts w:cstheme="minorHAnsi"/>
        </w:rPr>
        <w:t>nN</w:t>
      </w:r>
      <w:proofErr w:type="spellEnd"/>
      <w:r w:rsidRPr="005766A0">
        <w:rPr>
          <w:rFonts w:cstheme="minorHAnsi"/>
        </w:rPr>
        <w:t xml:space="preserve"> nie zmieni swojej długości. Istniejące przyłącza napowietrzne </w:t>
      </w:r>
      <w:proofErr w:type="spellStart"/>
      <w:r w:rsidRPr="005766A0">
        <w:rPr>
          <w:rFonts w:cstheme="minorHAnsi"/>
        </w:rPr>
        <w:t>nN</w:t>
      </w:r>
      <w:proofErr w:type="spellEnd"/>
      <w:r w:rsidRPr="005766A0">
        <w:rPr>
          <w:rFonts w:cstheme="minorHAnsi"/>
        </w:rPr>
        <w:t xml:space="preserve"> w wyniku przesunięcia odpowiednio skrócić/wydłużyć.</w:t>
      </w:r>
    </w:p>
    <w:p w14:paraId="6E85DF65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W ramach zadania zachodzi konieczność przebudowy sieci telekomunikacyjnej firmy KOBA Sp. z o.o., rozbiórka istniejących i budowa nowych urządzeń telekomunikacyjnych poza zakresem kolizji z przebudowywaną infrastrukturą. Z konieczności przełączenia usług telekomunikacyjnych w sposób nie powodujący przerw w ruchu telekomunikacyjnym lub minimalizujący przerwę w dostarczaniu usług prace należy prowadzić w następujących po sobie etapach:</w:t>
      </w:r>
    </w:p>
    <w:p w14:paraId="20D814BD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budowa infrastruktury obejściowej w dowiązaniu do istniejących elementów sieci - budowa rurociągu kablowego i studni kablowej,</w:t>
      </w:r>
    </w:p>
    <w:p w14:paraId="1CA051A2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budowa nowych rurociągów kablowych,</w:t>
      </w:r>
    </w:p>
    <w:p w14:paraId="4D686574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przebudowa kabla dystrybucyjnego oraz kabli abonenckich,</w:t>
      </w:r>
    </w:p>
    <w:p w14:paraId="3908F66C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przestawienie szafki kablowej na nową lokalizację,</w:t>
      </w:r>
    </w:p>
    <w:p w14:paraId="27E25A90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przełożenie istniejącego rurociągu i kabli abonenckich na nową trasę,</w:t>
      </w:r>
    </w:p>
    <w:p w14:paraId="31B90B2C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zabezpieczenie istniejącego rurociągu i kabli abonenckich pod projektowanymi wjazdami rurami dwudzielnymi,</w:t>
      </w:r>
    </w:p>
    <w:p w14:paraId="22EE6E0E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demontaż przeznaczonych do likwidacji elementów sieci.</w:t>
      </w:r>
    </w:p>
    <w:p w14:paraId="3000C51C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Prace związane z przebudową kabli wykonać jednoetapowo w sposób zapewniający jak najkrótszą przerwę w pracy urządzeń w terminie uzgodnionym z firmą KOBA Sp. z o.o. w godzinach nocnych pomiędzy 24:00 a 5:00. O terminie przeprowadzenia prac należy wystąpić z pisemnym powiadomieniem z minimum 30 dniowym wyprzedzeniem. Wykonawca zdemontuje i zutylizuje uszkodzone nie nadające się do ponownego wykorzystania elementy infrastruktury Koba Sp. z o.o.</w:t>
      </w:r>
    </w:p>
    <w:p w14:paraId="28969B97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Ze względu na modernizację układu komunikacyjnego zachodzi także konieczność przebudowy urządzeń telekomunikacyjnych należących do ORANGE POLSKA S.A., poza zakres kolizji z budowaną ulicą. Z konieczności przełączenia usług telekomunikacyjnych w sposób nie powodujący przerw w ruchu telekomunikacyjnym prace należy prowadzić w następujących po sobie etapach:</w:t>
      </w:r>
    </w:p>
    <w:p w14:paraId="34DBB038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budowa słupków kablowych w nowych lokalizacjach,</w:t>
      </w:r>
    </w:p>
    <w:p w14:paraId="6B042F4E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lastRenderedPageBreak/>
        <w:t>budowa infrastruktury obejściowej w dowiązaniu do istniejących elementów sieci - budowa wykopów i przepustów dla kabli doziemnych,</w:t>
      </w:r>
    </w:p>
    <w:p w14:paraId="1A97B0CF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bezprzerwowe przełączenie kabli miedzianych za pomocą łączników do połączeń równoległych i wykonanie muf osłonowych na kablach,</w:t>
      </w:r>
    </w:p>
    <w:p w14:paraId="4866B736" w14:textId="77777777" w:rsidR="005766A0" w:rsidRPr="005766A0" w:rsidRDefault="005766A0" w:rsidP="005766A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66A0">
        <w:rPr>
          <w:rFonts w:cstheme="minorHAnsi"/>
        </w:rPr>
        <w:t>demontaż przeznaczonych do likwidacji elementów sieci.</w:t>
      </w:r>
    </w:p>
    <w:p w14:paraId="278F6D6F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Przed przystąpieniem do robót należy zapoznać się z warunkami technicznymi wydanymi przez właściciela infrastruktury. Wszystkie prace należy prowadzić pod nadzorem służb technicznych gestora sieci. Powinny być one wykonane przez firmę specjalistyczną w zakresie robót telekomunikacyjnych. W terminie 14 dni przed planowanymi pracami należy wystąpić z pisemnym wnioskiem o zgodę na przeprowadzenie robót do Orange Polskiej S.A. Prace będzie można rozpocząć dopiero po potwierdzeniu terminu wykonania prac.</w:t>
      </w:r>
    </w:p>
    <w:p w14:paraId="4465F47F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Przed samym przystąpieniem do robót należy potwierdzić lub dokonać aktualizacji dokumentacji projektowej.</w:t>
      </w:r>
    </w:p>
    <w:p w14:paraId="16617652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Bieżąca pielęgnacja zieleńców – w tym także koszenie skarp i trawników – pozostaje w zakresie Zamawiającego.</w:t>
      </w:r>
    </w:p>
    <w:p w14:paraId="3404D486" w14:textId="77777777" w:rsidR="005766A0" w:rsidRPr="005766A0" w:rsidRDefault="005766A0" w:rsidP="005766A0">
      <w:pPr>
        <w:spacing w:after="0" w:line="240" w:lineRule="auto"/>
        <w:ind w:firstLine="425"/>
        <w:jc w:val="both"/>
        <w:rPr>
          <w:rFonts w:cstheme="minorHAnsi"/>
        </w:rPr>
      </w:pPr>
      <w:r w:rsidRPr="005766A0">
        <w:rPr>
          <w:rFonts w:cstheme="minorHAnsi"/>
        </w:rPr>
        <w:t>Drewno z wycinki należy złożyć na działce nr geodezyjny 1142/15 w Czarnej Białostockiej, tj. na terenie Zakładu Energetyki Cieplnej przy ul. Fabrycznej 34. Pozostałe elementy pochodzące z wycinki w postaci gałęzi, karpin, korzeni, krzewów itp. wykonawca zobowiązany jest wywieźć poza teren budowy i zagospodarować we własnym zakresie.</w:t>
      </w:r>
    </w:p>
    <w:p w14:paraId="3859DD04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Zakres obejmuje wykonanie:</w:t>
      </w:r>
    </w:p>
    <w:p w14:paraId="6A80AF1A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  <w:b/>
          <w:lang w:eastAsia="pl-PL"/>
        </w:rPr>
      </w:pPr>
      <w:r w:rsidRPr="005766A0">
        <w:rPr>
          <w:rFonts w:cstheme="minorHAnsi"/>
          <w:b/>
        </w:rPr>
        <w:t>A.  robót branży drogowej:</w:t>
      </w:r>
    </w:p>
    <w:p w14:paraId="65CA71AD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odtworzenie trasy i punktów wysokościowych w terenie równinnym,</w:t>
      </w:r>
    </w:p>
    <w:p w14:paraId="2277F602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usunięcie drzew i krzewów,</w:t>
      </w:r>
    </w:p>
    <w:p w14:paraId="6F255D6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mechaniczne usunięcie humusu,</w:t>
      </w:r>
    </w:p>
    <w:p w14:paraId="077C23FD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rozbiórka elementów dróg: nawierzchni chodnika z betonu i płyt betonowych, cokołów betonowych, ogrodzenia z siatki i ogrodzenia drewnianego,</w:t>
      </w:r>
    </w:p>
    <w:p w14:paraId="407D5AFB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zdjęcie tarcz znaków drogowych,</w:t>
      </w:r>
    </w:p>
    <w:p w14:paraId="24182042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wywóz gruzu,</w:t>
      </w:r>
    </w:p>
    <w:p w14:paraId="4C9A4BFB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roboty ziemne z transportem urobku,</w:t>
      </w:r>
    </w:p>
    <w:p w14:paraId="5661CB6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regulacja pionowa studni kanalizacyjnych i telekomunikacyjnych,</w:t>
      </w:r>
    </w:p>
    <w:p w14:paraId="00C410FF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koryta wraz z profilowaniem i zagęszczeniem podłoża,</w:t>
      </w:r>
    </w:p>
    <w:p w14:paraId="7CCCC86C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 xml:space="preserve">- wykonanie podbudowy z kruszywa </w:t>
      </w:r>
      <w:proofErr w:type="spellStart"/>
      <w:r w:rsidRPr="005766A0">
        <w:rPr>
          <w:rFonts w:cstheme="minorHAnsi"/>
        </w:rPr>
        <w:t>naturalnegoh</w:t>
      </w:r>
      <w:proofErr w:type="spellEnd"/>
      <w:r w:rsidRPr="005766A0">
        <w:rPr>
          <w:rFonts w:cstheme="minorHAnsi"/>
        </w:rPr>
        <w:t xml:space="preserve"> i z kruszywa łamanego,</w:t>
      </w:r>
    </w:p>
    <w:p w14:paraId="5731C381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nawierzchni poboczy z kruszywa naturalnego CNR,</w:t>
      </w:r>
    </w:p>
    <w:p w14:paraId="2B26236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nawierzchni z kostki betonowej brukowej gr. 8 cm,</w:t>
      </w:r>
    </w:p>
    <w:p w14:paraId="7127E8D9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nawierzchni z prefabrykowanych płyt betonowych ażurowych,</w:t>
      </w:r>
    </w:p>
    <w:p w14:paraId="231CB7E8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ustawienie oporników betonowych, krawężników betonowych na ławie z oporem,</w:t>
      </w:r>
    </w:p>
    <w:p w14:paraId="1FC8087D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chodników z płyt betonowych i z kostki brukowej betonowej gr. 6 cm,</w:t>
      </w:r>
    </w:p>
    <w:p w14:paraId="57FA68A5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ustawienie obrzeży betonowych,</w:t>
      </w:r>
    </w:p>
    <w:p w14:paraId="3C8D557D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zjazdów z kostki betonowej czerwonej gr. 8 cm,</w:t>
      </w:r>
    </w:p>
    <w:p w14:paraId="15156432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remont istniejących studni kanalizacji sanitarnej,</w:t>
      </w:r>
    </w:p>
    <w:p w14:paraId="70B18616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zieleń drogowa,</w:t>
      </w:r>
    </w:p>
    <w:p w14:paraId="6571F579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oznakowanie poziome i pionowe jezdni.</w:t>
      </w:r>
    </w:p>
    <w:p w14:paraId="5FE309FB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  <w:b/>
        </w:rPr>
      </w:pPr>
      <w:r w:rsidRPr="005766A0">
        <w:rPr>
          <w:rFonts w:cstheme="minorHAnsi"/>
          <w:b/>
        </w:rPr>
        <w:t>B. robót branży sanitarnej – kanalizacja deszczowa:</w:t>
      </w:r>
    </w:p>
    <w:p w14:paraId="2402D906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roboty ziemne - wykopy liniowe pod kanały oraz wykopy i przekopy pod studnie, wpusty, kanały sanitarne,</w:t>
      </w:r>
    </w:p>
    <w:p w14:paraId="1C4C71CE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pełne umocnienie ścian wykopów palami szalunkowymi stalowymi,</w:t>
      </w:r>
    </w:p>
    <w:p w14:paraId="3BB6AF46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zabezpieczenie istniejącego uzbrojenia podziemnego,</w:t>
      </w:r>
    </w:p>
    <w:p w14:paraId="6A6ED63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ułożenie rur osłonowych HDPE,</w:t>
      </w:r>
    </w:p>
    <w:p w14:paraId="391BCD66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podłoży pod kanały z materiałów sypkich,</w:t>
      </w:r>
    </w:p>
    <w:p w14:paraId="7AA39359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wykonanie kanalizacji deszczowej z rur PVC,</w:t>
      </w:r>
    </w:p>
    <w:p w14:paraId="7058C09B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- </w:t>
      </w:r>
      <w:proofErr w:type="spellStart"/>
      <w:r w:rsidRPr="005766A0">
        <w:rPr>
          <w:rFonts w:cstheme="minorHAnsi"/>
        </w:rPr>
        <w:t>obsypka</w:t>
      </w:r>
      <w:proofErr w:type="spellEnd"/>
      <w:r w:rsidRPr="005766A0">
        <w:rPr>
          <w:rFonts w:cstheme="minorHAnsi"/>
        </w:rPr>
        <w:t xml:space="preserve"> rurociągu kruszywem,</w:t>
      </w:r>
    </w:p>
    <w:p w14:paraId="17E1DD24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- wykonanie </w:t>
      </w:r>
      <w:proofErr w:type="spellStart"/>
      <w:r w:rsidRPr="005766A0">
        <w:rPr>
          <w:rFonts w:cstheme="minorHAnsi"/>
        </w:rPr>
        <w:t>przykanalików</w:t>
      </w:r>
      <w:proofErr w:type="spellEnd"/>
      <w:r w:rsidRPr="005766A0">
        <w:rPr>
          <w:rFonts w:cstheme="minorHAnsi"/>
        </w:rPr>
        <w:t>,</w:t>
      </w:r>
    </w:p>
    <w:p w14:paraId="4EED7808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lastRenderedPageBreak/>
        <w:t>- wykonanie studni rewizyjnych,</w:t>
      </w:r>
    </w:p>
    <w:p w14:paraId="0722AF77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wykonanie studzienek ściekowych ulicznych,</w:t>
      </w:r>
    </w:p>
    <w:p w14:paraId="58B21290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wykonanie studni chłonnych,</w:t>
      </w:r>
    </w:p>
    <w:p w14:paraId="427F1034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zasypanie wykopów liniowych, wykopów i przekopów,</w:t>
      </w:r>
    </w:p>
    <w:p w14:paraId="1F9D7854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wywiezienie nadmiaru gruntu,</w:t>
      </w:r>
    </w:p>
    <w:p w14:paraId="771DF565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wykonanie próby szczelności kanałów rurowych,</w:t>
      </w:r>
    </w:p>
    <w:p w14:paraId="535C1D73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inspekcja kanałów kamerą TV (kamerowanie).</w:t>
      </w:r>
    </w:p>
    <w:p w14:paraId="0FE2A51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  <w:b/>
        </w:rPr>
      </w:pPr>
      <w:r w:rsidRPr="005766A0">
        <w:rPr>
          <w:rFonts w:cstheme="minorHAnsi"/>
          <w:b/>
        </w:rPr>
        <w:t>C. robót branży sanitarnej – wodociąg:</w:t>
      </w:r>
    </w:p>
    <w:p w14:paraId="04E319F4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roboty ziemne - wykopy liniowe,</w:t>
      </w:r>
    </w:p>
    <w:p w14:paraId="17674F87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 xml:space="preserve">- </w:t>
      </w:r>
      <w:proofErr w:type="spellStart"/>
      <w:r w:rsidRPr="005766A0">
        <w:rPr>
          <w:rFonts w:cstheme="minorHAnsi"/>
        </w:rPr>
        <w:t>obsypka</w:t>
      </w:r>
      <w:proofErr w:type="spellEnd"/>
      <w:r w:rsidRPr="005766A0">
        <w:rPr>
          <w:rFonts w:cstheme="minorHAnsi"/>
        </w:rPr>
        <w:t xml:space="preserve"> rur z piasku,</w:t>
      </w:r>
    </w:p>
    <w:p w14:paraId="7162B61F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zasypanie i zagęszczanie wykopów,</w:t>
      </w:r>
    </w:p>
    <w:p w14:paraId="72F1B96C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pełne umocnienie ścian wykopów palami szalunkowymi stalowymi,</w:t>
      </w:r>
    </w:p>
    <w:p w14:paraId="3E634F4F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zabezpieczenie istniejącego uzbrojenia podziemnego,</w:t>
      </w:r>
    </w:p>
    <w:p w14:paraId="02E652E9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ułożenie rur osłonowych HDPE,</w:t>
      </w:r>
    </w:p>
    <w:p w14:paraId="59075384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montaż rurociągów sieci wodociągowej oraz przyłączy wodociągowych,</w:t>
      </w:r>
    </w:p>
    <w:p w14:paraId="091BC281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wykonanie przyłączy kanalizacji sanitarnej,</w:t>
      </w:r>
    </w:p>
    <w:p w14:paraId="0901874A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- </w:t>
      </w:r>
      <w:proofErr w:type="spellStart"/>
      <w:r w:rsidRPr="005766A0">
        <w:rPr>
          <w:rFonts w:cstheme="minorHAnsi"/>
        </w:rPr>
        <w:t>obsypka</w:t>
      </w:r>
      <w:proofErr w:type="spellEnd"/>
      <w:r w:rsidRPr="005766A0">
        <w:rPr>
          <w:rFonts w:cstheme="minorHAnsi"/>
        </w:rPr>
        <w:t xml:space="preserve"> rurociągu kruszywem,</w:t>
      </w:r>
    </w:p>
    <w:p w14:paraId="1AAFCCBF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- wykonanie hydrantów nadziemnych, </w:t>
      </w:r>
    </w:p>
    <w:p w14:paraId="654E6AF7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 xml:space="preserve">- wykonanie podłączenia nowego wodociągu do istniejących </w:t>
      </w:r>
      <w:proofErr w:type="spellStart"/>
      <w:r w:rsidRPr="005766A0">
        <w:rPr>
          <w:rFonts w:cstheme="minorHAnsi"/>
        </w:rPr>
        <w:t>ruruciągów</w:t>
      </w:r>
      <w:proofErr w:type="spellEnd"/>
      <w:r w:rsidRPr="005766A0">
        <w:rPr>
          <w:rFonts w:cstheme="minorHAnsi"/>
        </w:rPr>
        <w:t>,</w:t>
      </w:r>
    </w:p>
    <w:p w14:paraId="0C6A6CAF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oznakowanie trasy wodociągu,</w:t>
      </w:r>
    </w:p>
    <w:p w14:paraId="69D83F14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próba wodna szczelności sieci wodociągowych,</w:t>
      </w:r>
    </w:p>
    <w:p w14:paraId="27F8C36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dezynfekcja rurociągów sieci wodociągowych,</w:t>
      </w:r>
    </w:p>
    <w:p w14:paraId="0D6BFCF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jednokrotne płukanie sieci wodociągowej,</w:t>
      </w:r>
    </w:p>
    <w:p w14:paraId="02D34C79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demontaż i likwidacja istniejących instalacji wodociągowych,</w:t>
      </w:r>
    </w:p>
    <w:p w14:paraId="7F2963CB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demontaż hydrantu podziemnego,</w:t>
      </w:r>
    </w:p>
    <w:p w14:paraId="71E65888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oznakowanie trasy rurociągu tabliczkami na słupku betonowym.</w:t>
      </w:r>
    </w:p>
    <w:p w14:paraId="2CDF5F01" w14:textId="77777777" w:rsidR="005766A0" w:rsidRPr="005766A0" w:rsidRDefault="005766A0" w:rsidP="005766A0">
      <w:pPr>
        <w:spacing w:after="0" w:line="240" w:lineRule="auto"/>
        <w:ind w:left="426"/>
        <w:jc w:val="both"/>
        <w:rPr>
          <w:rFonts w:cstheme="minorHAnsi"/>
          <w:b/>
        </w:rPr>
      </w:pPr>
      <w:r w:rsidRPr="005766A0">
        <w:rPr>
          <w:rFonts w:cstheme="minorHAnsi"/>
          <w:b/>
        </w:rPr>
        <w:t>D. robót branże elektrycznej:</w:t>
      </w:r>
    </w:p>
    <w:p w14:paraId="104C7E1C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wymiana słupów żelbetowych NN,</w:t>
      </w:r>
    </w:p>
    <w:p w14:paraId="618EBC5B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- wymiana przyłączy napowietrznych,</w:t>
      </w:r>
    </w:p>
    <w:p w14:paraId="3BDCD423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- montaż konstrukcji stalowych i osprzętu linii napowietrznej </w:t>
      </w:r>
      <w:proofErr w:type="spellStart"/>
      <w:r w:rsidRPr="005766A0">
        <w:rPr>
          <w:rFonts w:cstheme="minorHAnsi"/>
        </w:rPr>
        <w:t>nn</w:t>
      </w:r>
      <w:proofErr w:type="spellEnd"/>
      <w:r w:rsidRPr="005766A0">
        <w:rPr>
          <w:rFonts w:cstheme="minorHAnsi"/>
        </w:rPr>
        <w:t>,</w:t>
      </w:r>
    </w:p>
    <w:p w14:paraId="21C31DD4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 xml:space="preserve">- przeniesienie przewodów linii napowietrznej </w:t>
      </w:r>
      <w:proofErr w:type="spellStart"/>
      <w:r w:rsidRPr="005766A0">
        <w:rPr>
          <w:rFonts w:cstheme="minorHAnsi"/>
        </w:rPr>
        <w:t>nN.</w:t>
      </w:r>
      <w:proofErr w:type="spellEnd"/>
      <w:r w:rsidRPr="005766A0">
        <w:rPr>
          <w:rFonts w:cstheme="minorHAnsi"/>
        </w:rPr>
        <w:t xml:space="preserve"> </w:t>
      </w:r>
    </w:p>
    <w:p w14:paraId="555C230F" w14:textId="77777777" w:rsidR="005766A0" w:rsidRPr="005766A0" w:rsidRDefault="005766A0" w:rsidP="005766A0">
      <w:pPr>
        <w:spacing w:after="0" w:line="240" w:lineRule="auto"/>
        <w:ind w:left="426"/>
        <w:jc w:val="both"/>
        <w:rPr>
          <w:rFonts w:cstheme="minorHAnsi"/>
          <w:b/>
        </w:rPr>
      </w:pPr>
      <w:r w:rsidRPr="005766A0">
        <w:rPr>
          <w:rFonts w:cstheme="minorHAnsi"/>
          <w:b/>
        </w:rPr>
        <w:t>E. robót branży telekomunikacyjnej:</w:t>
      </w:r>
    </w:p>
    <w:p w14:paraId="4AB9D682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układanie kabla w rowie kablowym,</w:t>
      </w:r>
    </w:p>
    <w:p w14:paraId="56670DD2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odkopanie i przełożenie kabla doziemnego, przełożenie rurociągu doziemnego,</w:t>
      </w:r>
    </w:p>
    <w:p w14:paraId="4A8A0DE6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budowa rurociągu kablowego,</w:t>
      </w:r>
    </w:p>
    <w:p w14:paraId="2D441DE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budowa studni kablowych,</w:t>
      </w:r>
    </w:p>
    <w:p w14:paraId="293AF4BE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pogłębienie studni kablowych,</w:t>
      </w:r>
    </w:p>
    <w:p w14:paraId="55CBD2BF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układanie rur ochronnych z HDPE w wykopie,</w:t>
      </w:r>
    </w:p>
    <w:p w14:paraId="0760CC4C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montaż słupka rozdzielczego, zespołów łączówek,</w:t>
      </w:r>
    </w:p>
    <w:p w14:paraId="278A2A18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montaż złączy odgałęźnych kabli, złączy przelotowych,</w:t>
      </w:r>
    </w:p>
    <w:p w14:paraId="7A7DB42E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wprowadzenie kabla do słupka,</w:t>
      </w:r>
    </w:p>
    <w:p w14:paraId="43764445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przekładanie kabla doziemnego,</w:t>
      </w:r>
    </w:p>
    <w:p w14:paraId="2B25D2C6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demontaż słupka rozdzielczego zakopywanego,</w:t>
      </w:r>
    </w:p>
    <w:p w14:paraId="6513C93F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mechaniczna rozbiórka studni kablowych,</w:t>
      </w:r>
    </w:p>
    <w:p w14:paraId="431C757D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przebudowa kabla dystrybucyjnego,</w:t>
      </w:r>
    </w:p>
    <w:p w14:paraId="35D42310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wyciąganie kabla w powłoce termoplastycznej z kanalizacji kablowej,</w:t>
      </w:r>
    </w:p>
    <w:p w14:paraId="2651F0CF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wciąganie kabla wypełnionego w powłoce termoplastycznej do kanalizacji kablowej,</w:t>
      </w:r>
    </w:p>
    <w:p w14:paraId="3090006E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przekładanie kabla doziemnego,</w:t>
      </w:r>
    </w:p>
    <w:p w14:paraId="1F6D3D87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przestawienie istniejącej szafy kablowej,</w:t>
      </w:r>
    </w:p>
    <w:p w14:paraId="3CDE150C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pomiary końcowe,</w:t>
      </w:r>
    </w:p>
    <w:p w14:paraId="2EDA3F42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pomiary reflektometryczne linii światłowodowych, pomiary montażowe,</w:t>
      </w:r>
    </w:p>
    <w:p w14:paraId="05B98EE9" w14:textId="77777777" w:rsidR="005766A0" w:rsidRPr="005766A0" w:rsidRDefault="005766A0" w:rsidP="005766A0">
      <w:pPr>
        <w:spacing w:after="0" w:line="240" w:lineRule="auto"/>
        <w:ind w:left="567" w:hanging="141"/>
        <w:jc w:val="both"/>
        <w:rPr>
          <w:rFonts w:cstheme="minorHAnsi"/>
        </w:rPr>
      </w:pPr>
      <w:r w:rsidRPr="005766A0">
        <w:rPr>
          <w:rFonts w:cstheme="minorHAnsi"/>
        </w:rPr>
        <w:t>- pomiary tłumienności optycznej linii.</w:t>
      </w:r>
    </w:p>
    <w:p w14:paraId="3AAC4282" w14:textId="77777777" w:rsidR="005766A0" w:rsidRPr="005766A0" w:rsidRDefault="005766A0" w:rsidP="005766A0">
      <w:pPr>
        <w:spacing w:after="0" w:line="240" w:lineRule="auto"/>
        <w:ind w:firstLine="425"/>
        <w:jc w:val="both"/>
        <w:rPr>
          <w:rFonts w:cstheme="minorHAnsi"/>
        </w:rPr>
      </w:pPr>
      <w:bookmarkStart w:id="0" w:name="_Hlk70083407"/>
      <w:r w:rsidRPr="005766A0">
        <w:rPr>
          <w:rFonts w:cstheme="minorHAnsi"/>
        </w:rPr>
        <w:lastRenderedPageBreak/>
        <w:t xml:space="preserve">Inwestycję należy wykonać zgodnie z dokumentacją projektową, </w:t>
      </w:r>
      <w:r w:rsidRPr="005766A0">
        <w:rPr>
          <w:rFonts w:cstheme="minorHAnsi"/>
          <w:b/>
        </w:rPr>
        <w:t>przedmiar robót jest elementem pomocniczym do przygotowania oferty</w:t>
      </w:r>
      <w:r w:rsidRPr="005766A0">
        <w:rPr>
          <w:rFonts w:cstheme="minorHAnsi"/>
        </w:rPr>
        <w:t>.</w:t>
      </w:r>
    </w:p>
    <w:p w14:paraId="7D804219" w14:textId="77777777" w:rsidR="005766A0" w:rsidRPr="005766A0" w:rsidRDefault="005766A0" w:rsidP="005766A0">
      <w:pPr>
        <w:spacing w:after="0" w:line="240" w:lineRule="auto"/>
        <w:ind w:firstLine="426"/>
        <w:jc w:val="both"/>
        <w:rPr>
          <w:rFonts w:cstheme="minorHAnsi"/>
        </w:rPr>
      </w:pPr>
      <w:r w:rsidRPr="005766A0">
        <w:rPr>
          <w:rFonts w:cstheme="minorHAnsi"/>
        </w:rPr>
        <w:t>Wykonawca ma obowiązek uzgodnienia przebiegu urządzeń podziemnych z gestorami istniejących sieci.</w:t>
      </w:r>
    </w:p>
    <w:p w14:paraId="3C74C739" w14:textId="77777777" w:rsidR="005766A0" w:rsidRPr="005766A0" w:rsidRDefault="005766A0" w:rsidP="005766A0">
      <w:pPr>
        <w:spacing w:after="0" w:line="240" w:lineRule="auto"/>
        <w:ind w:firstLine="425"/>
        <w:jc w:val="both"/>
        <w:rPr>
          <w:rFonts w:cstheme="minorHAnsi"/>
          <w:u w:val="words"/>
        </w:rPr>
      </w:pPr>
      <w:r w:rsidRPr="005766A0">
        <w:rPr>
          <w:rFonts w:cstheme="minorHAnsi"/>
        </w:rPr>
        <w:t>Do zadań Wykonawcy należy:</w:t>
      </w:r>
      <w:r w:rsidRPr="005766A0">
        <w:rPr>
          <w:rFonts w:cstheme="minorHAnsi"/>
          <w:u w:val="words"/>
        </w:rPr>
        <w:t xml:space="preserve"> </w:t>
      </w:r>
    </w:p>
    <w:p w14:paraId="670B9F36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opracowanie geodezyjnej inwentaryzacji powykonawczej - 3 egz.,</w:t>
      </w:r>
    </w:p>
    <w:p w14:paraId="43E7BBB9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opracowanie projektu organizacji ruchu na czas wykonywania robót i zatwierdzenia w Starostwie Powiatowym w Białymstoku,</w:t>
      </w:r>
    </w:p>
    <w:p w14:paraId="2C1991A2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zapewnienie mieszkańcom oraz służbom porządkowym i bezpieczeństwa, możliwości wjazdu na posesje,</w:t>
      </w:r>
    </w:p>
    <w:p w14:paraId="6BF4BD21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przed przystąpieniem do budowy projekt zagospodarowania terenu uzgodnić w zakresie kolizji z gestorami sieci energetycznych, telefonicznych i sanitarnych,</w:t>
      </w:r>
    </w:p>
    <w:p w14:paraId="27088D8E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  <w:highlight w:val="yellow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przedstawienie kosztorysu ofertowego przed zawarciem umowy, a po zakończeni inwestycji kosztorysu powykonawczego,</w:t>
      </w:r>
    </w:p>
    <w:p w14:paraId="0E2B5017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 xml:space="preserve">zniszczone podczas realizacji punkty graniczne należy na nowo wznowić i trwale </w:t>
      </w:r>
      <w:proofErr w:type="spellStart"/>
      <w:r w:rsidRPr="005766A0">
        <w:rPr>
          <w:rFonts w:cstheme="minorHAnsi"/>
        </w:rPr>
        <w:t>zastabilizować</w:t>
      </w:r>
      <w:proofErr w:type="spellEnd"/>
      <w:r w:rsidRPr="005766A0">
        <w:rPr>
          <w:rFonts w:cstheme="minorHAnsi"/>
        </w:rPr>
        <w:t>, z tej czynności sporządzić protokół wymagany prawem w zakresie podziałów nieruchomości,</w:t>
      </w:r>
    </w:p>
    <w:p w14:paraId="2EAC2B1E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5766A0">
        <w:rPr>
          <w:rFonts w:cstheme="minorHAnsi"/>
        </w:rPr>
        <w:t>-</w:t>
      </w:r>
      <w:r w:rsidRPr="005766A0">
        <w:rPr>
          <w:rFonts w:cstheme="minorHAnsi"/>
        </w:rPr>
        <w:tab/>
        <w:t>wykonanie inspekcji TV zrealizowanej kanalizacji deszczowej,</w:t>
      </w:r>
    </w:p>
    <w:p w14:paraId="1DFEF08C" w14:textId="77777777" w:rsidR="005766A0" w:rsidRPr="005766A0" w:rsidRDefault="005766A0" w:rsidP="005766A0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5766A0">
        <w:rPr>
          <w:rFonts w:cstheme="minorHAnsi"/>
        </w:rPr>
        <w:t>- przed przystąpieniem do wykonania robót należy sprawdzić w Departamencie Geodezji czy, po przekazaniu niniejszej dokumentacji, na terenie objętym inwestycja nie zostały zaprojektowane i/lub wykonane inne sieci. W przypadku napotkania niezinwentaryzowanego uzbrojenia podziemnego lub leżącego na innej głębokości niż to przedstawiono w projekcie, należy powiadomić użytkowników uzbrojenia i wspólnie z nadzorem inwestorskim ustalić dalszy tok postępowania.</w:t>
      </w:r>
    </w:p>
    <w:bookmarkEnd w:id="0"/>
    <w:p w14:paraId="3DB3B17B" w14:textId="77777777" w:rsidR="00DE72D0" w:rsidRPr="00EB19F0" w:rsidRDefault="00DE72D0">
      <w:pPr>
        <w:rPr>
          <w:rFonts w:cstheme="minorHAnsi"/>
          <w:sz w:val="24"/>
          <w:szCs w:val="24"/>
        </w:rPr>
      </w:pPr>
    </w:p>
    <w:sectPr w:rsidR="00DE72D0" w:rsidRPr="00EB1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D5E52" w14:textId="77777777" w:rsidR="0043314F" w:rsidRDefault="0043314F" w:rsidP="00DE72D0">
      <w:pPr>
        <w:spacing w:after="0" w:line="240" w:lineRule="auto"/>
      </w:pPr>
      <w:r>
        <w:separator/>
      </w:r>
    </w:p>
  </w:endnote>
  <w:endnote w:type="continuationSeparator" w:id="0">
    <w:p w14:paraId="38D5139D" w14:textId="77777777" w:rsidR="0043314F" w:rsidRDefault="0043314F" w:rsidP="00DE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89261" w14:textId="77777777" w:rsidR="0043314F" w:rsidRDefault="0043314F" w:rsidP="00DE72D0">
      <w:pPr>
        <w:spacing w:after="0" w:line="240" w:lineRule="auto"/>
      </w:pPr>
      <w:r>
        <w:separator/>
      </w:r>
    </w:p>
  </w:footnote>
  <w:footnote w:type="continuationSeparator" w:id="0">
    <w:p w14:paraId="572D2BDC" w14:textId="77777777" w:rsidR="0043314F" w:rsidRDefault="0043314F" w:rsidP="00DE7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E7F"/>
    <w:multiLevelType w:val="hybridMultilevel"/>
    <w:tmpl w:val="2320CB1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A02E37"/>
    <w:multiLevelType w:val="hybridMultilevel"/>
    <w:tmpl w:val="B6C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C6DF3"/>
    <w:multiLevelType w:val="hybridMultilevel"/>
    <w:tmpl w:val="A33006EE"/>
    <w:lvl w:ilvl="0" w:tplc="04150017">
      <w:start w:val="1"/>
      <w:numFmt w:val="lowerLetter"/>
      <w:lvlText w:val="%1)"/>
      <w:lvlJc w:val="left"/>
      <w:pPr>
        <w:ind w:left="1168" w:hanging="360"/>
      </w:pPr>
      <w:rPr>
        <w:color w:val="auto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3" w15:restartNumberingAfterBreak="0">
    <w:nsid w:val="35E126DE"/>
    <w:multiLevelType w:val="hybridMultilevel"/>
    <w:tmpl w:val="9ABC8854"/>
    <w:lvl w:ilvl="0" w:tplc="886C1C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DD54C14"/>
    <w:multiLevelType w:val="hybridMultilevel"/>
    <w:tmpl w:val="6772140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0CA3ADF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74AB4"/>
    <w:multiLevelType w:val="hybridMultilevel"/>
    <w:tmpl w:val="3648E532"/>
    <w:lvl w:ilvl="0" w:tplc="A87E6A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A5008F5"/>
    <w:multiLevelType w:val="hybridMultilevel"/>
    <w:tmpl w:val="F50C7A36"/>
    <w:lvl w:ilvl="0" w:tplc="983A5922">
      <w:start w:val="1"/>
      <w:numFmt w:val="upperRoman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</w:rPr>
    </w:lvl>
    <w:lvl w:ilvl="1" w:tplc="ECB80B5C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  <w:b w:val="0"/>
        <w:color w:val="auto"/>
        <w:sz w:val="24"/>
        <w:szCs w:val="24"/>
      </w:rPr>
    </w:lvl>
    <w:lvl w:ilvl="2" w:tplc="2EE44986">
      <w:start w:val="3"/>
      <w:numFmt w:val="decimal"/>
      <w:lvlText w:val="%3"/>
      <w:lvlJc w:val="left"/>
      <w:pPr>
        <w:ind w:left="22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8" w15:restartNumberingAfterBreak="0">
    <w:nsid w:val="5A5B1C50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6130A"/>
    <w:multiLevelType w:val="hybridMultilevel"/>
    <w:tmpl w:val="31060E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9D0D86"/>
    <w:multiLevelType w:val="hybridMultilevel"/>
    <w:tmpl w:val="E192347E"/>
    <w:lvl w:ilvl="0" w:tplc="5F2EE7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7805328D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27B39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120058">
    <w:abstractNumId w:val="4"/>
  </w:num>
  <w:num w:numId="2" w16cid:durableId="1426657348">
    <w:abstractNumId w:val="7"/>
  </w:num>
  <w:num w:numId="3" w16cid:durableId="1129931453">
    <w:abstractNumId w:val="1"/>
  </w:num>
  <w:num w:numId="4" w16cid:durableId="765536100">
    <w:abstractNumId w:val="6"/>
  </w:num>
  <w:num w:numId="5" w16cid:durableId="1453482004">
    <w:abstractNumId w:val="9"/>
  </w:num>
  <w:num w:numId="6" w16cid:durableId="670329875">
    <w:abstractNumId w:val="2"/>
  </w:num>
  <w:num w:numId="7" w16cid:durableId="1671639468">
    <w:abstractNumId w:val="5"/>
  </w:num>
  <w:num w:numId="8" w16cid:durableId="1392851597">
    <w:abstractNumId w:val="0"/>
  </w:num>
  <w:num w:numId="9" w16cid:durableId="1725906380">
    <w:abstractNumId w:val="11"/>
  </w:num>
  <w:num w:numId="10" w16cid:durableId="113864060">
    <w:abstractNumId w:val="8"/>
  </w:num>
  <w:num w:numId="11" w16cid:durableId="1904949382">
    <w:abstractNumId w:val="12"/>
  </w:num>
  <w:num w:numId="12" w16cid:durableId="505831379">
    <w:abstractNumId w:val="10"/>
  </w:num>
  <w:num w:numId="13" w16cid:durableId="40326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36"/>
    <w:rsid w:val="0000113A"/>
    <w:rsid w:val="000342B7"/>
    <w:rsid w:val="00047425"/>
    <w:rsid w:val="000814E7"/>
    <w:rsid w:val="000B3EA9"/>
    <w:rsid w:val="001259AD"/>
    <w:rsid w:val="0019656A"/>
    <w:rsid w:val="001C3E99"/>
    <w:rsid w:val="001F2BA6"/>
    <w:rsid w:val="00214874"/>
    <w:rsid w:val="002B42A0"/>
    <w:rsid w:val="003E6E1E"/>
    <w:rsid w:val="0043314F"/>
    <w:rsid w:val="00473779"/>
    <w:rsid w:val="00497502"/>
    <w:rsid w:val="004A3940"/>
    <w:rsid w:val="004E6C8E"/>
    <w:rsid w:val="0050291A"/>
    <w:rsid w:val="00554B10"/>
    <w:rsid w:val="005766A0"/>
    <w:rsid w:val="005C1D28"/>
    <w:rsid w:val="0060583C"/>
    <w:rsid w:val="00614D7B"/>
    <w:rsid w:val="00632805"/>
    <w:rsid w:val="00692F74"/>
    <w:rsid w:val="006A3B28"/>
    <w:rsid w:val="006B36FD"/>
    <w:rsid w:val="00712FA1"/>
    <w:rsid w:val="00772B47"/>
    <w:rsid w:val="00782A2F"/>
    <w:rsid w:val="007E40D0"/>
    <w:rsid w:val="00814704"/>
    <w:rsid w:val="008411FE"/>
    <w:rsid w:val="00856B91"/>
    <w:rsid w:val="008D46EC"/>
    <w:rsid w:val="00926586"/>
    <w:rsid w:val="009B5573"/>
    <w:rsid w:val="009F0000"/>
    <w:rsid w:val="00A34BA3"/>
    <w:rsid w:val="00A45F11"/>
    <w:rsid w:val="00A55E7F"/>
    <w:rsid w:val="00A65376"/>
    <w:rsid w:val="00AE5BA4"/>
    <w:rsid w:val="00AF1A78"/>
    <w:rsid w:val="00C06272"/>
    <w:rsid w:val="00C166F8"/>
    <w:rsid w:val="00C2678E"/>
    <w:rsid w:val="00C378EE"/>
    <w:rsid w:val="00CA165C"/>
    <w:rsid w:val="00CC1162"/>
    <w:rsid w:val="00CD3A1C"/>
    <w:rsid w:val="00CD5936"/>
    <w:rsid w:val="00CE7764"/>
    <w:rsid w:val="00CF1640"/>
    <w:rsid w:val="00D5001D"/>
    <w:rsid w:val="00D85010"/>
    <w:rsid w:val="00D8780C"/>
    <w:rsid w:val="00D952E7"/>
    <w:rsid w:val="00DE72D0"/>
    <w:rsid w:val="00EB19F0"/>
    <w:rsid w:val="00EB40C5"/>
    <w:rsid w:val="00EE01D5"/>
    <w:rsid w:val="00EF27FC"/>
    <w:rsid w:val="00F0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1F7E"/>
  <w15:chartTrackingRefBased/>
  <w15:docId w15:val="{4A11250F-6997-4BAF-BC37-AB13B865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"/>
    <w:link w:val="Teksttreci31"/>
    <w:uiPriority w:val="99"/>
    <w:locked/>
    <w:rsid w:val="00CD5936"/>
    <w:rPr>
      <w:rFonts w:ascii="Tahoma" w:hAnsi="Tahoma" w:cs="Tahoma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CD5936"/>
    <w:pPr>
      <w:shd w:val="clear" w:color="auto" w:fill="FFFFFF"/>
      <w:spacing w:before="60" w:after="0" w:line="226" w:lineRule="exact"/>
      <w:ind w:hanging="660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DE7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2D0"/>
  </w:style>
  <w:style w:type="paragraph" w:styleId="Stopka">
    <w:name w:val="footer"/>
    <w:basedOn w:val="Normalny"/>
    <w:link w:val="StopkaZnak"/>
    <w:uiPriority w:val="99"/>
    <w:unhideWhenUsed/>
    <w:rsid w:val="00DE7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2D0"/>
  </w:style>
  <w:style w:type="character" w:styleId="Hipercze">
    <w:name w:val="Hyperlink"/>
    <w:uiPriority w:val="99"/>
    <w:rsid w:val="00497502"/>
    <w:rPr>
      <w:color w:val="0000FF"/>
      <w:u w:val="single"/>
    </w:rPr>
  </w:style>
  <w:style w:type="paragraph" w:styleId="Tekstpodstawowy3">
    <w:name w:val="Body Text 3"/>
    <w:basedOn w:val="Normalny"/>
    <w:link w:val="Tekstpodstawowy3Znak1"/>
    <w:rsid w:val="0000113A"/>
    <w:pPr>
      <w:spacing w:after="120" w:line="360" w:lineRule="auto"/>
      <w:ind w:firstLine="357"/>
      <w:jc w:val="both"/>
    </w:pPr>
    <w:rPr>
      <w:rFonts w:ascii="Arial" w:eastAsia="Times New Roman" w:hAnsi="Arial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00113A"/>
    <w:rPr>
      <w:sz w:val="16"/>
      <w:szCs w:val="16"/>
    </w:rPr>
  </w:style>
  <w:style w:type="character" w:customStyle="1" w:styleId="Tekstpodstawowy3Znak1">
    <w:name w:val="Tekst podstawowy 3 Znak1"/>
    <w:link w:val="Tekstpodstawowy3"/>
    <w:rsid w:val="0000113A"/>
    <w:rPr>
      <w:rFonts w:ascii="Arial" w:eastAsia="Times New Roman" w:hAnsi="Arial" w:cs="Times New Roman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766A0"/>
    <w:pPr>
      <w:ind w:left="720"/>
      <w:contextualSpacing/>
    </w:pPr>
  </w:style>
  <w:style w:type="character" w:customStyle="1" w:styleId="AkapitzlistZnak">
    <w:name w:val="Akapit z listą Znak"/>
    <w:aliases w:val="CW_Lista Znak"/>
    <w:basedOn w:val="Domylnaczcionkaakapitu"/>
    <w:link w:val="Akapitzlist"/>
    <w:uiPriority w:val="34"/>
    <w:locked/>
    <w:rsid w:val="00576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2214</Words>
  <Characters>13287</Characters>
  <Application>Microsoft Office Word</Application>
  <DocSecurity>0</DocSecurity>
  <Lines>110</Lines>
  <Paragraphs>30</Paragraphs>
  <ScaleCrop>false</ScaleCrop>
  <Company/>
  <LinksUpToDate>false</LinksUpToDate>
  <CharactersWithSpaces>15471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Wiatkowska</dc:creator>
  <cp:keywords/>
  <dc:description/>
  <cp:lastModifiedBy>Beata Szuchnicka</cp:lastModifiedBy>
  <cp:revision>33</cp:revision>
  <dcterms:created xsi:type="dcterms:W3CDTF">2021-04-13T11:36:00Z</dcterms:created>
  <dcterms:modified xsi:type="dcterms:W3CDTF">2026-03-30T06:51:00Z</dcterms:modified>
</cp:coreProperties>
</file>